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6B" w:rsidRDefault="00237F6B" w:rsidP="00237F6B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237F6B" w:rsidRDefault="00237F6B" w:rsidP="00237F6B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28</w:t>
      </w:r>
    </w:p>
    <w:p w:rsidR="00237F6B" w:rsidRDefault="00237F6B" w:rsidP="00237F6B">
      <w:pPr>
        <w:jc w:val="center"/>
      </w:pPr>
    </w:p>
    <w:p w:rsidR="00237F6B" w:rsidRDefault="00237F6B" w:rsidP="00237F6B">
      <w:pPr>
        <w:ind w:firstLine="708"/>
        <w:jc w:val="both"/>
      </w:pPr>
      <w:r>
        <w:t>Днес, 07.10.2015 г.,</w:t>
      </w:r>
      <w:r>
        <w:rPr>
          <w:lang w:val="en-US"/>
        </w:rPr>
        <w:t xml:space="preserve"> </w:t>
      </w:r>
      <w:r>
        <w:t>в 16:00 часа се проведе заседание на Общинската избирателна комисия - Дряново при следния дневен ред:</w:t>
      </w:r>
    </w:p>
    <w:p w:rsidR="00237F6B" w:rsidRDefault="00237F6B" w:rsidP="00237F6B">
      <w:pPr>
        <w:ind w:firstLine="708"/>
        <w:jc w:val="both"/>
      </w:pPr>
    </w:p>
    <w:p w:rsidR="00237F6B" w:rsidRDefault="003B4E38" w:rsidP="008B7B91">
      <w:pPr>
        <w:pStyle w:val="a3"/>
        <w:numPr>
          <w:ilvl w:val="0"/>
          <w:numId w:val="1"/>
        </w:numPr>
        <w:jc w:val="both"/>
      </w:pPr>
      <w:r>
        <w:t>Вземане на решение относно жалба за ползване на сграда паметник на културата – общинска собственост за</w:t>
      </w:r>
      <w:r w:rsidR="008B7B91">
        <w:t xml:space="preserve"> целите на предизборна агитация.</w:t>
      </w:r>
    </w:p>
    <w:p w:rsidR="008B7B91" w:rsidRDefault="008B7B91" w:rsidP="008B7B91">
      <w:pPr>
        <w:pStyle w:val="a3"/>
        <w:ind w:left="1050"/>
        <w:jc w:val="both"/>
      </w:pPr>
    </w:p>
    <w:p w:rsidR="00237F6B" w:rsidRDefault="00237F6B" w:rsidP="00237F6B">
      <w:pPr>
        <w:jc w:val="both"/>
      </w:pPr>
      <w:r>
        <w:t xml:space="preserve">               Докладва: Секретар на  ОИК.</w:t>
      </w:r>
    </w:p>
    <w:p w:rsidR="00237F6B" w:rsidRDefault="00237F6B" w:rsidP="00237F6B">
      <w:pPr>
        <w:jc w:val="both"/>
      </w:pPr>
    </w:p>
    <w:p w:rsidR="00237F6B" w:rsidRDefault="003B4E38" w:rsidP="00237F6B">
      <w:pPr>
        <w:jc w:val="both"/>
      </w:pPr>
      <w:r>
        <w:t xml:space="preserve">Жалбоподателят Стефан Янков Енчев, представител на ПП „Партия на зелените“ твърди, че </w:t>
      </w:r>
      <w:r w:rsidR="0004242D">
        <w:t>„</w:t>
      </w:r>
      <w:proofErr w:type="spellStart"/>
      <w:r>
        <w:t>Ромуновата</w:t>
      </w:r>
      <w:proofErr w:type="spellEnd"/>
      <w:r>
        <w:t xml:space="preserve"> къща</w:t>
      </w:r>
      <w:r w:rsidR="0004242D">
        <w:t>“</w:t>
      </w:r>
      <w:r>
        <w:t xml:space="preserve"> – паметник на културата с местно значение, общинска собственост</w:t>
      </w:r>
      <w:r w:rsidR="00314E8D">
        <w:t>,</w:t>
      </w:r>
      <w:r>
        <w:t xml:space="preserve"> се използва като предизборен щаб на МК „Заедно за Дряново/Реформаторски блок и българска нова демокрация/</w:t>
      </w:r>
      <w:r w:rsidR="00314E8D">
        <w:t xml:space="preserve"> и е облепена с плакати на тази политическа формация. </w:t>
      </w:r>
    </w:p>
    <w:p w:rsidR="00314E8D" w:rsidRDefault="00314E8D" w:rsidP="00237F6B">
      <w:pPr>
        <w:jc w:val="both"/>
      </w:pPr>
      <w:r>
        <w:t>Във връзка със жалбата ОИК изиска от общинска администрация Дряново информация за наличието на наемни дог</w:t>
      </w:r>
      <w:r w:rsidR="00A6007B">
        <w:t>овори по ползване</w:t>
      </w:r>
      <w:r w:rsidR="002E0057">
        <w:t xml:space="preserve"> на сградата. С</w:t>
      </w:r>
      <w:r>
        <w:t xml:space="preserve"> писмо изх</w:t>
      </w:r>
      <w:r w:rsidR="00380F3C">
        <w:t>№35.02 – 06.10.2015 г. общинска администрация отговори, че „….“</w:t>
      </w:r>
      <w:proofErr w:type="spellStart"/>
      <w:r w:rsidR="00380F3C">
        <w:t>Ромунова</w:t>
      </w:r>
      <w:proofErr w:type="spellEnd"/>
      <w:r w:rsidR="00380F3C">
        <w:t xml:space="preserve"> къща“, находяща се в град Дряново ул. „Стефан Стамболов“ 7</w:t>
      </w:r>
      <w:r w:rsidR="002E0057">
        <w:rPr>
          <w:lang w:val="en-US"/>
        </w:rPr>
        <w:t>,</w:t>
      </w:r>
      <w:r w:rsidR="00380F3C">
        <w:t xml:space="preserve"> е частна общинска собственост. Същата е обявена за паметник на културата с „местно значение“ в ДВ брой 92/23.11.1971 г. За нейното ползване има сключени 2 договора за наем със „Сдружение туристическо дружество „Бачо Киро“ град Дряново и политическа партия „Съюз на демократичните сили“ град Дряново…</w:t>
      </w:r>
      <w:r>
        <w:t>.</w:t>
      </w:r>
      <w:r w:rsidR="00BC5F79">
        <w:t xml:space="preserve">“ . Тъй като този отговор </w:t>
      </w:r>
      <w:bookmarkStart w:id="0" w:name="_GoBack"/>
      <w:bookmarkEnd w:id="0"/>
      <w:r w:rsidR="00380F3C">
        <w:t xml:space="preserve">не удостоверява актуалността на сключените договори, ОИК изиска допълнителна </w:t>
      </w:r>
      <w:r w:rsidR="002E0057">
        <w:t>конкретизация по договорите. С</w:t>
      </w:r>
      <w:r w:rsidR="00380F3C">
        <w:t xml:space="preserve"> писмо изх.</w:t>
      </w:r>
      <w:r>
        <w:t>№35.02 – 14/07.10.2015 г. общинска администрация уведомява ОИК за актуалността на сключените договори</w:t>
      </w:r>
      <w:r w:rsidR="00380F3C">
        <w:t>. От представената документация в ОИК</w:t>
      </w:r>
      <w:r w:rsidR="001F683C">
        <w:t>, а и от самото наименование на коалицията</w:t>
      </w:r>
      <w:r w:rsidR="00380F3C">
        <w:t xml:space="preserve"> е видно, че МК „Заедно за Дряново/Реформаторски блок и българска нова демокрация/</w:t>
      </w:r>
      <w:r w:rsidR="001F683C">
        <w:t xml:space="preserve"> е сдружение на 2 политически сили, едната от които „Реформаторски блок“ включва в себе си „Съюз на демократичните сили“</w:t>
      </w:r>
      <w:r w:rsidR="00D90D5D">
        <w:t>, което само по себе си оправдава разлепването на агитационни материали.</w:t>
      </w:r>
      <w:r w:rsidR="008B7B91">
        <w:t xml:space="preserve"> По отношение на претенциите за нарушение на закона за опазване на паметниците на културата – ОИК не е компетентен да се произнася.</w:t>
      </w:r>
    </w:p>
    <w:p w:rsidR="00237F6B" w:rsidRDefault="00380F3C" w:rsidP="008B7B91">
      <w:pPr>
        <w:jc w:val="both"/>
      </w:pPr>
      <w:r>
        <w:t>Предвид горното</w:t>
      </w:r>
      <w:r w:rsidR="002E0057">
        <w:t>,</w:t>
      </w:r>
      <w:r>
        <w:t xml:space="preserve"> ОИК взе следното:</w:t>
      </w:r>
    </w:p>
    <w:p w:rsidR="003E4625" w:rsidRDefault="003E4625" w:rsidP="008B7B91">
      <w:pPr>
        <w:jc w:val="both"/>
      </w:pPr>
    </w:p>
    <w:p w:rsidR="00237F6B" w:rsidRDefault="00237F6B" w:rsidP="00237F6B">
      <w:pPr>
        <w:ind w:firstLine="708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РЕШЕНИЕ:</w:t>
      </w:r>
    </w:p>
    <w:p w:rsidR="003E4625" w:rsidRDefault="003E4625" w:rsidP="00237F6B">
      <w:pPr>
        <w:ind w:firstLine="708"/>
        <w:jc w:val="center"/>
        <w:rPr>
          <w:b/>
          <w:sz w:val="48"/>
          <w:szCs w:val="48"/>
        </w:rPr>
      </w:pPr>
    </w:p>
    <w:p w:rsidR="00237F6B" w:rsidRDefault="00237F6B" w:rsidP="00237F6B">
      <w:pPr>
        <w:rPr>
          <w:b/>
        </w:rPr>
      </w:pPr>
    </w:p>
    <w:p w:rsidR="00237F6B" w:rsidRDefault="00380F3C" w:rsidP="00237F6B">
      <w:pPr>
        <w:ind w:firstLine="708"/>
        <w:jc w:val="both"/>
      </w:pPr>
      <w:r>
        <w:t xml:space="preserve">1. </w:t>
      </w:r>
      <w:r w:rsidR="001F683C">
        <w:t>Оставя без уважение жалбата на Стефан Янков Енчев, представител на ПП „Партия на зелените“ като неоснователна.</w:t>
      </w:r>
    </w:p>
    <w:p w:rsidR="00237F6B" w:rsidRDefault="00237F6B" w:rsidP="00237F6B">
      <w:pPr>
        <w:ind w:firstLine="708"/>
        <w:jc w:val="both"/>
      </w:pPr>
    </w:p>
    <w:p w:rsidR="00237F6B" w:rsidRDefault="00380F3C" w:rsidP="00237F6B">
      <w:pPr>
        <w:jc w:val="both"/>
      </w:pPr>
      <w:r>
        <w:t>Заседанието приключи в 16:30</w:t>
      </w:r>
      <w:r w:rsidR="00237F6B">
        <w:t xml:space="preserve"> часа.</w:t>
      </w:r>
    </w:p>
    <w:p w:rsidR="00237F6B" w:rsidRDefault="00237F6B" w:rsidP="00237F6B"/>
    <w:p w:rsidR="00237F6B" w:rsidRDefault="00237F6B" w:rsidP="00237F6B">
      <w:pPr>
        <w:rPr>
          <w:b/>
        </w:rPr>
      </w:pPr>
    </w:p>
    <w:p w:rsidR="00237F6B" w:rsidRDefault="00237F6B" w:rsidP="00237F6B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237F6B" w:rsidRDefault="00237F6B" w:rsidP="00237F6B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237F6B" w:rsidRDefault="00237F6B" w:rsidP="00237F6B">
      <w:r>
        <w:rPr>
          <w:b/>
        </w:rPr>
        <w:t>ЗАМЕСТНИК -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237F6B" w:rsidRDefault="00237F6B" w:rsidP="00237F6B">
      <w:pPr>
        <w:rPr>
          <w:b/>
        </w:rPr>
      </w:pPr>
      <w:r>
        <w:rPr>
          <w:b/>
        </w:rPr>
        <w:t>ЧЛЕНОВЕ:</w:t>
      </w:r>
    </w:p>
    <w:p w:rsidR="00237F6B" w:rsidRDefault="00237F6B" w:rsidP="00237F6B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37F6B" w:rsidRDefault="00237F6B" w:rsidP="00237F6B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237F6B" w:rsidRDefault="00237F6B" w:rsidP="00237F6B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237F6B" w:rsidRDefault="00237F6B" w:rsidP="00237F6B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237F6B" w:rsidRDefault="00237F6B" w:rsidP="00237F6B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237F6B" w:rsidRDefault="00237F6B" w:rsidP="00237F6B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237F6B" w:rsidRDefault="00237F6B" w:rsidP="00237F6B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237F6B" w:rsidRDefault="00237F6B" w:rsidP="00237F6B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-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237F6B" w:rsidRDefault="00237F6B" w:rsidP="00237F6B"/>
    <w:p w:rsidR="00237F6B" w:rsidRDefault="00237F6B" w:rsidP="00237F6B"/>
    <w:p w:rsidR="00237F6B" w:rsidRDefault="00237F6B" w:rsidP="00237F6B"/>
    <w:p w:rsidR="00C33220" w:rsidRDefault="00C33220"/>
    <w:sectPr w:rsidR="00C3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A4804"/>
    <w:multiLevelType w:val="hybridMultilevel"/>
    <w:tmpl w:val="58BA4350"/>
    <w:lvl w:ilvl="0" w:tplc="BF06BA3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0" w:hanging="360"/>
      </w:pPr>
    </w:lvl>
    <w:lvl w:ilvl="2" w:tplc="0402001B" w:tentative="1">
      <w:start w:val="1"/>
      <w:numFmt w:val="lowerRoman"/>
      <w:lvlText w:val="%3."/>
      <w:lvlJc w:val="right"/>
      <w:pPr>
        <w:ind w:left="2490" w:hanging="180"/>
      </w:pPr>
    </w:lvl>
    <w:lvl w:ilvl="3" w:tplc="0402000F" w:tentative="1">
      <w:start w:val="1"/>
      <w:numFmt w:val="decimal"/>
      <w:lvlText w:val="%4."/>
      <w:lvlJc w:val="left"/>
      <w:pPr>
        <w:ind w:left="3210" w:hanging="360"/>
      </w:pPr>
    </w:lvl>
    <w:lvl w:ilvl="4" w:tplc="04020019" w:tentative="1">
      <w:start w:val="1"/>
      <w:numFmt w:val="lowerLetter"/>
      <w:lvlText w:val="%5."/>
      <w:lvlJc w:val="left"/>
      <w:pPr>
        <w:ind w:left="3930" w:hanging="360"/>
      </w:pPr>
    </w:lvl>
    <w:lvl w:ilvl="5" w:tplc="0402001B" w:tentative="1">
      <w:start w:val="1"/>
      <w:numFmt w:val="lowerRoman"/>
      <w:lvlText w:val="%6."/>
      <w:lvlJc w:val="right"/>
      <w:pPr>
        <w:ind w:left="4650" w:hanging="180"/>
      </w:pPr>
    </w:lvl>
    <w:lvl w:ilvl="6" w:tplc="0402000F" w:tentative="1">
      <w:start w:val="1"/>
      <w:numFmt w:val="decimal"/>
      <w:lvlText w:val="%7."/>
      <w:lvlJc w:val="left"/>
      <w:pPr>
        <w:ind w:left="5370" w:hanging="360"/>
      </w:pPr>
    </w:lvl>
    <w:lvl w:ilvl="7" w:tplc="04020019" w:tentative="1">
      <w:start w:val="1"/>
      <w:numFmt w:val="lowerLetter"/>
      <w:lvlText w:val="%8."/>
      <w:lvlJc w:val="left"/>
      <w:pPr>
        <w:ind w:left="6090" w:hanging="360"/>
      </w:pPr>
    </w:lvl>
    <w:lvl w:ilvl="8" w:tplc="0402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54"/>
    <w:rsid w:val="0004242D"/>
    <w:rsid w:val="00093186"/>
    <w:rsid w:val="001F683C"/>
    <w:rsid w:val="00237F6B"/>
    <w:rsid w:val="002E0057"/>
    <w:rsid w:val="00314E8D"/>
    <w:rsid w:val="00380F3C"/>
    <w:rsid w:val="003B4E38"/>
    <w:rsid w:val="003E4625"/>
    <w:rsid w:val="008B7B91"/>
    <w:rsid w:val="00A6007B"/>
    <w:rsid w:val="00B114A6"/>
    <w:rsid w:val="00BC5F79"/>
    <w:rsid w:val="00C33220"/>
    <w:rsid w:val="00D90D5D"/>
    <w:rsid w:val="00E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88C01-9109-4E4B-BFE2-50395227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6B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14</cp:revision>
  <dcterms:created xsi:type="dcterms:W3CDTF">2015-10-07T12:41:00Z</dcterms:created>
  <dcterms:modified xsi:type="dcterms:W3CDTF">2015-10-07T13:40:00Z</dcterms:modified>
</cp:coreProperties>
</file>