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E1" w:rsidRDefault="00A60BE1" w:rsidP="00A60BE1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A60BE1" w:rsidRDefault="00A60BE1" w:rsidP="00A60BE1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№ </w:t>
      </w:r>
      <w:r>
        <w:rPr>
          <w:sz w:val="36"/>
          <w:szCs w:val="36"/>
          <w:lang w:val="en-US"/>
        </w:rPr>
        <w:t>27</w:t>
      </w:r>
    </w:p>
    <w:p w:rsidR="00A60BE1" w:rsidRDefault="00A60BE1" w:rsidP="00A60BE1">
      <w:pPr>
        <w:jc w:val="center"/>
      </w:pPr>
    </w:p>
    <w:p w:rsidR="00A60BE1" w:rsidRDefault="0071726B" w:rsidP="00A60BE1">
      <w:pPr>
        <w:ind w:firstLine="708"/>
        <w:jc w:val="both"/>
      </w:pPr>
      <w:r>
        <w:t>Днес, 06</w:t>
      </w:r>
      <w:r w:rsidR="00A60BE1">
        <w:t>.10.2015 г.,</w:t>
      </w:r>
      <w:r w:rsidR="00A60BE1">
        <w:rPr>
          <w:lang w:val="en-US"/>
        </w:rPr>
        <w:t xml:space="preserve"> </w:t>
      </w:r>
      <w:r>
        <w:t>в 11</w:t>
      </w:r>
      <w:r w:rsidR="00A60BE1">
        <w:t>:00 часа се проведе заседание на Общинската избирателна комисия - Дряново при следния дневен ред:</w:t>
      </w:r>
    </w:p>
    <w:p w:rsidR="00A60BE1" w:rsidRDefault="00A60BE1" w:rsidP="00A60BE1">
      <w:pPr>
        <w:ind w:firstLine="708"/>
        <w:jc w:val="both"/>
      </w:pPr>
    </w:p>
    <w:p w:rsidR="00A60BE1" w:rsidRPr="00872534" w:rsidRDefault="00A60BE1" w:rsidP="00A60BE1">
      <w:pPr>
        <w:jc w:val="both"/>
      </w:pPr>
      <w:r>
        <w:rPr>
          <w:lang w:val="en-US"/>
        </w:rPr>
        <w:t xml:space="preserve">              </w:t>
      </w:r>
      <w:r>
        <w:t>1.</w:t>
      </w:r>
      <w:r>
        <w:rPr>
          <w:lang w:val="en-US"/>
        </w:rPr>
        <w:t xml:space="preserve"> </w:t>
      </w:r>
      <w:r w:rsidR="00872534">
        <w:t xml:space="preserve">Отчитане резултатите от извършена съвместно с общинска администрация </w:t>
      </w:r>
      <w:r w:rsidR="00B2161C">
        <w:t xml:space="preserve">проверка в </w:t>
      </w:r>
      <w:r w:rsidR="002F500E">
        <w:t>град</w:t>
      </w:r>
      <w:r w:rsidR="00872534">
        <w:t xml:space="preserve"> Дряново по отношение на разлепените агитационни материали на територията на общината. </w:t>
      </w:r>
    </w:p>
    <w:p w:rsidR="00A60BE1" w:rsidRDefault="00A60BE1" w:rsidP="00A60BE1">
      <w:pPr>
        <w:jc w:val="both"/>
      </w:pPr>
      <w:r>
        <w:t xml:space="preserve">               Докладва: Секретар на  ОИК.</w:t>
      </w:r>
    </w:p>
    <w:p w:rsidR="00BD7F8C" w:rsidRDefault="00BD7F8C" w:rsidP="00A60BE1">
      <w:pPr>
        <w:jc w:val="both"/>
      </w:pPr>
      <w:r>
        <w:t xml:space="preserve">             2. Разни - Разглеждане на постъпило Запитване от Светла Георгиева Косева – управител на ДВПР с. Радовци община Дряново</w:t>
      </w:r>
      <w:r w:rsidR="00907875">
        <w:t xml:space="preserve"> с вх.№112/06.10.2015 г.,</w:t>
      </w:r>
      <w:r>
        <w:t xml:space="preserve"> относно евентуалното откриване на СИК на територията на управляваното от нея социално заведение.</w:t>
      </w:r>
    </w:p>
    <w:p w:rsidR="005E74B3" w:rsidRDefault="005E74B3" w:rsidP="00A60BE1">
      <w:pPr>
        <w:jc w:val="both"/>
      </w:pPr>
      <w:r>
        <w:t xml:space="preserve">              Докладва: Секретар ОИК.</w:t>
      </w:r>
    </w:p>
    <w:p w:rsidR="00872534" w:rsidRDefault="00872534" w:rsidP="00A60BE1">
      <w:pPr>
        <w:jc w:val="both"/>
      </w:pPr>
    </w:p>
    <w:p w:rsidR="00293BB3" w:rsidRDefault="00E440D9" w:rsidP="00872534">
      <w:pPr>
        <w:jc w:val="both"/>
      </w:pPr>
      <w:r>
        <w:t>1.</w:t>
      </w:r>
      <w:r w:rsidR="00872534">
        <w:t>След извършена проверка във всички населени места в община Дряново, ОИК констатира масова практика на разлеп</w:t>
      </w:r>
      <w:r w:rsidR="00E11FC0">
        <w:t>ване</w:t>
      </w:r>
      <w:r w:rsidR="00872534">
        <w:t xml:space="preserve"> на агитационни материали и извън определените със заповед на кмета на общината места. </w:t>
      </w:r>
    </w:p>
    <w:p w:rsidR="00293BB3" w:rsidRPr="00FE629A" w:rsidRDefault="00293BB3" w:rsidP="00293BB3">
      <w:pPr>
        <w:pStyle w:val="a3"/>
        <w:numPr>
          <w:ilvl w:val="0"/>
          <w:numId w:val="3"/>
        </w:numPr>
        <w:jc w:val="both"/>
      </w:pPr>
      <w:r>
        <w:t xml:space="preserve">В град Дряново до ЖП гара на таблото за агитационни материали върху определеното за НР бяха залепени плакати на ИК за издигане на независим кандидат за кмет на община Дряново – Мирослав Семов </w:t>
      </w:r>
      <w:proofErr w:type="spellStart"/>
      <w:r>
        <w:t>Семов</w:t>
      </w:r>
      <w:proofErr w:type="spellEnd"/>
      <w:r>
        <w:t>.</w:t>
      </w:r>
      <w:r w:rsidR="00EF5FDF">
        <w:t xml:space="preserve"> Същото нарушение беше констатирано върху таблата за агитационни материали на площад „Колю </w:t>
      </w:r>
      <w:proofErr w:type="spellStart"/>
      <w:r w:rsidR="00EF5FDF">
        <w:t>Фичето</w:t>
      </w:r>
      <w:proofErr w:type="spellEnd"/>
      <w:r w:rsidR="00EF5FDF">
        <w:t>“ град Дряново.</w:t>
      </w:r>
      <w:r w:rsidR="00FE629A">
        <w:rPr>
          <w:lang w:val="en-US"/>
        </w:rPr>
        <w:t xml:space="preserve"> </w:t>
      </w:r>
    </w:p>
    <w:p w:rsidR="00FE629A" w:rsidRDefault="00FE629A" w:rsidP="00293BB3">
      <w:pPr>
        <w:pStyle w:val="a3"/>
        <w:numPr>
          <w:ilvl w:val="0"/>
          <w:numId w:val="3"/>
        </w:numPr>
        <w:jc w:val="both"/>
      </w:pPr>
      <w:r>
        <w:t xml:space="preserve">В град Дряново в близост до моста </w:t>
      </w:r>
      <w:r w:rsidR="00CE1B27">
        <w:t xml:space="preserve">на „Колю </w:t>
      </w:r>
      <w:proofErr w:type="spellStart"/>
      <w:r w:rsidR="00CE1B27">
        <w:t>Фичето</w:t>
      </w:r>
      <w:proofErr w:type="spellEnd"/>
      <w:r w:rsidR="00CE1B27">
        <w:t>“ върху</w:t>
      </w:r>
      <w:r>
        <w:t xml:space="preserve"> стълб на </w:t>
      </w:r>
      <w:proofErr w:type="spellStart"/>
      <w:r>
        <w:t>Енерго</w:t>
      </w:r>
      <w:proofErr w:type="spellEnd"/>
      <w:r>
        <w:t xml:space="preserve"> – </w:t>
      </w:r>
      <w:proofErr w:type="spellStart"/>
      <w:r>
        <w:t>п</w:t>
      </w:r>
      <w:r w:rsidR="00CE1B27">
        <w:t>ро</w:t>
      </w:r>
      <w:proofErr w:type="spellEnd"/>
      <w:r w:rsidR="00CE1B27">
        <w:t xml:space="preserve"> се намира покана за събитие, в която фигурира №4 – номер на политическа партия, участваща в изборния процес</w:t>
      </w:r>
      <w:bookmarkStart w:id="0" w:name="_GoBack"/>
      <w:bookmarkEnd w:id="0"/>
      <w:r>
        <w:t>.</w:t>
      </w:r>
    </w:p>
    <w:p w:rsidR="00293BB3" w:rsidRDefault="00293BB3" w:rsidP="00293BB3">
      <w:pPr>
        <w:pStyle w:val="a3"/>
        <w:numPr>
          <w:ilvl w:val="0"/>
          <w:numId w:val="3"/>
        </w:numPr>
        <w:jc w:val="both"/>
      </w:pPr>
      <w:r>
        <w:t xml:space="preserve">В с. Караиванца липсва табло за разлепване на агитационни материали. Разлепени са същите такива върху сградата на кметството от ИК за издигане на независим кандидат за кмет на община Дряново – Мирослав Семов </w:t>
      </w:r>
      <w:proofErr w:type="spellStart"/>
      <w:r>
        <w:t>Семов</w:t>
      </w:r>
      <w:proofErr w:type="spellEnd"/>
      <w:r w:rsidR="00EF5FDF">
        <w:t>, ПП ГЕРБ, ПП АТАКА.</w:t>
      </w:r>
      <w:r>
        <w:t xml:space="preserve"> МК „ЗАЕДНО ЗА ДРЯНОВО</w:t>
      </w:r>
      <w:r w:rsidR="00EF5FDF">
        <w:t>/РЕФОРМАТОРСКИ БЛОК И БЪЛГАРСКА НОВА ДЕМОКРАЦИЯ/ са залепили своите агитационни материали върху плоскост на общинска площ в началото на парка в селото.</w:t>
      </w:r>
    </w:p>
    <w:p w:rsidR="00EF5FDF" w:rsidRDefault="00EF5FDF" w:rsidP="00293BB3">
      <w:pPr>
        <w:pStyle w:val="a3"/>
        <w:numPr>
          <w:ilvl w:val="0"/>
          <w:numId w:val="3"/>
        </w:numPr>
        <w:jc w:val="both"/>
      </w:pPr>
      <w:r>
        <w:t>В с. Скалско констатира наличието на сравнително голямо табло за агитационни материали върху което липсва номерирано разграфяване за отделните участници в изборния процес.</w:t>
      </w:r>
    </w:p>
    <w:p w:rsidR="00EF5FDF" w:rsidRDefault="004935D1" w:rsidP="00E623EC">
      <w:pPr>
        <w:pStyle w:val="a3"/>
        <w:numPr>
          <w:ilvl w:val="0"/>
          <w:numId w:val="3"/>
        </w:numPr>
        <w:jc w:val="both"/>
      </w:pPr>
      <w:r>
        <w:t>В с. Длъгня таблото за поставяне на агитационни материали е монтирано на сградата на кметството.</w:t>
      </w:r>
    </w:p>
    <w:p w:rsidR="00D858FC" w:rsidRDefault="00F9539A" w:rsidP="00872534">
      <w:pPr>
        <w:jc w:val="both"/>
      </w:pPr>
      <w:r>
        <w:t xml:space="preserve">          </w:t>
      </w:r>
      <w:r w:rsidR="00CA652A">
        <w:t>Често явление  б</w:t>
      </w:r>
      <w:r w:rsidR="00872534">
        <w:t>еше  разлепване</w:t>
      </w:r>
      <w:r w:rsidR="00CA652A">
        <w:t>то</w:t>
      </w:r>
      <w:r w:rsidR="00872534">
        <w:t xml:space="preserve"> на агитационни материали на една и съща политическа сила (респ. инициативен комитет) върху определените за разлепване места, но на мястото на друга политическа сила (респ. инициативен комитет). Тази практика се дължи до голяма степен и на обстоятелств</w:t>
      </w:r>
      <w:r w:rsidR="00C76941">
        <w:t>ото, че на много от тези</w:t>
      </w:r>
      <w:r w:rsidR="00872534">
        <w:t xml:space="preserve"> места, включително и град Дряново до ЖП – гарата, не са номерирани </w:t>
      </w:r>
      <w:r w:rsidR="00630647">
        <w:t xml:space="preserve"> </w:t>
      </w:r>
      <w:r w:rsidR="00872534">
        <w:t xml:space="preserve"> площи за лепене за всяка отделна политическа сила. Констатираните към момента нарушения са сравнително малко на брой, тъй</w:t>
      </w:r>
      <w:r w:rsidR="00630647">
        <w:t xml:space="preserve"> като все още болши</w:t>
      </w:r>
      <w:r w:rsidR="00872534">
        <w:t xml:space="preserve">нството от </w:t>
      </w:r>
      <w:r w:rsidR="00872534">
        <w:lastRenderedPageBreak/>
        <w:t>участниците в изборния процес не са получили от централите си агитационните си материали и все още няма застъпване по агитационните табла.</w:t>
      </w:r>
      <w:r w:rsidR="00600B33">
        <w:t xml:space="preserve"> </w:t>
      </w:r>
    </w:p>
    <w:p w:rsidR="00D858FC" w:rsidRDefault="00D858FC" w:rsidP="00D858FC">
      <w:pPr>
        <w:jc w:val="both"/>
      </w:pPr>
      <w:r>
        <w:t>При проверката се установи и липсата на табла за поставянето на агитационни материали в много селища на общината:  с. Косарка, с. Маноя, с. Големи Българени и с. Радовци. В селата с. Славейково, с. Денчевци, с. Туркинча, с. Керека, с. Длъгня първите агитационни материали са залепени върху табла, които се използват от жителите на селото за разлепване на н</w:t>
      </w:r>
      <w:r w:rsidR="00E45216">
        <w:t>екролози</w:t>
      </w:r>
      <w:r w:rsidR="00E11FC0">
        <w:t xml:space="preserve">, </w:t>
      </w:r>
      <w:r w:rsidR="00E45216">
        <w:t xml:space="preserve">но </w:t>
      </w:r>
      <w:r w:rsidR="00E11FC0">
        <w:t>в никакъв случай не са в състояние да поемат агитационните материали на регистрираните в общината 18 изборни субекти. Това се явява евентуална предпоставка в един последващ момент участниците в изборите да започнат да лепят агитационни материали върху вече залепени материали на други участници в изборите и да унищожават старите, което по своята същност е нарушение на чл. 183 ал.5 от ИК.</w:t>
      </w:r>
    </w:p>
    <w:p w:rsidR="00F632BB" w:rsidRDefault="00F632BB" w:rsidP="00D858FC">
      <w:pPr>
        <w:jc w:val="both"/>
      </w:pPr>
    </w:p>
    <w:p w:rsidR="00F632BB" w:rsidRDefault="00F632BB" w:rsidP="00D858FC">
      <w:pPr>
        <w:jc w:val="both"/>
      </w:pPr>
      <w:r>
        <w:t>2.ОИК обсъди Запитване от</w:t>
      </w:r>
      <w:r w:rsidRPr="00F632BB">
        <w:t xml:space="preserve"> </w:t>
      </w:r>
      <w:r>
        <w:t xml:space="preserve">Светла Георгиева Косева – управител на ДВПР с. Радовци община Дряново с вх.№112/06.10.2015 г. относно евентуалното откриване на СИК на територията на управляваното от нея социално заведение. В него се твърди, че в непосредствена близост до социалното заведение „….се намира редовна Секция за живущите от с. Радовци…..“. Управителката на дома заявява, че от настанените в дома 11 са вписани в официалните списъци за гласуване в СИК с. Радовци и „ …нямат ограничения и физически проблем с придвижването…“. Тя счита, че е нецелесъобразно откриването на нова самостоятелна Секция на територията на дома. При извършената от ОИК проверка в общинска администрация Дряново се установи, че действително имащите право да гласуват 11 жители в дома са вписани в официалните списъци на СИК №14 с. Радовци. </w:t>
      </w:r>
      <w:r w:rsidR="00551CFF">
        <w:t>Тази Секция се намира в непосредствена близост до социалното заведение</w:t>
      </w:r>
      <w:r w:rsidR="00932654">
        <w:t xml:space="preserve"> и при условие, че имащите право да гласуват нямат проблем с придвижването не е целесъобразно откриването на самостоятелна секция на територията на дома в каквато насока са разпоредбите на чл.9 ал.7 от ИК.</w:t>
      </w:r>
    </w:p>
    <w:p w:rsidR="00A60BE1" w:rsidRDefault="006C3A5E" w:rsidP="00872534">
      <w:pPr>
        <w:jc w:val="both"/>
      </w:pPr>
      <w:r>
        <w:t>Предвид горното ОИК взе следните:</w:t>
      </w:r>
    </w:p>
    <w:p w:rsidR="00927891" w:rsidRDefault="00927891" w:rsidP="00872534">
      <w:pPr>
        <w:jc w:val="both"/>
      </w:pPr>
    </w:p>
    <w:p w:rsidR="00927891" w:rsidRDefault="00927891" w:rsidP="00872534">
      <w:pPr>
        <w:jc w:val="both"/>
      </w:pPr>
    </w:p>
    <w:p w:rsidR="00A60BE1" w:rsidRDefault="006C3A5E" w:rsidP="00A60BE1">
      <w:pPr>
        <w:ind w:firstLine="70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РЕШЕНИЯ</w:t>
      </w:r>
      <w:r w:rsidR="00A60BE1">
        <w:rPr>
          <w:b/>
          <w:sz w:val="48"/>
          <w:szCs w:val="48"/>
        </w:rPr>
        <w:t>:</w:t>
      </w:r>
    </w:p>
    <w:p w:rsidR="00927891" w:rsidRDefault="00927891" w:rsidP="00A60BE1">
      <w:pPr>
        <w:ind w:firstLine="708"/>
        <w:jc w:val="center"/>
        <w:rPr>
          <w:b/>
          <w:sz w:val="48"/>
          <w:szCs w:val="48"/>
        </w:rPr>
      </w:pPr>
    </w:p>
    <w:p w:rsidR="00A60BE1" w:rsidRDefault="00A60BE1" w:rsidP="00A60BE1">
      <w:pPr>
        <w:rPr>
          <w:b/>
        </w:rPr>
      </w:pPr>
    </w:p>
    <w:p w:rsidR="00630647" w:rsidRDefault="005E74B3" w:rsidP="004962FD">
      <w:pPr>
        <w:pStyle w:val="a3"/>
        <w:ind w:left="1068"/>
        <w:jc w:val="both"/>
      </w:pPr>
      <w:r>
        <w:t>1.</w:t>
      </w:r>
      <w:r w:rsidR="00D858FC">
        <w:t xml:space="preserve">Предупреждава всички участници в избирателния процес на територията на община Дряново да спазват стриктно разпоредбите на чл. </w:t>
      </w:r>
      <w:proofErr w:type="gramStart"/>
      <w:r w:rsidR="00832685">
        <w:rPr>
          <w:lang w:val="en-US"/>
        </w:rPr>
        <w:t>1</w:t>
      </w:r>
      <w:r w:rsidR="00832685">
        <w:t>81</w:t>
      </w:r>
      <w:proofErr w:type="gramEnd"/>
      <w:r w:rsidR="00832685">
        <w:t xml:space="preserve"> до 185 включително</w:t>
      </w:r>
      <w:r w:rsidR="00D858FC">
        <w:t xml:space="preserve"> от ИК относно: </w:t>
      </w:r>
      <w:r w:rsidR="00832685">
        <w:t>водене на предизборна агитация</w:t>
      </w:r>
      <w:r w:rsidR="00D858FC">
        <w:t xml:space="preserve"> и съобразно Заповед №362/18.09.2015 г. на кмета на община Дряново</w:t>
      </w:r>
      <w:r w:rsidR="00832685">
        <w:t>,</w:t>
      </w:r>
      <w:r w:rsidR="00D858FC">
        <w:t xml:space="preserve"> относно местата за поставяне на агитационни материали.</w:t>
      </w:r>
      <w:r w:rsidR="00630647">
        <w:t xml:space="preserve"> Уведомява общинска администрация Дряново за констатираната липса на табла за агитационни материали  в  с. Косарка, с. Маноя, с. Големи Българени и с. Радовци. В селата с. Славейково, с. Денчевци, с. Туркинча, с. Керека, с. Длъгня</w:t>
      </w:r>
      <w:r w:rsidR="00A354A5">
        <w:t>.</w:t>
      </w:r>
    </w:p>
    <w:p w:rsidR="00B241F7" w:rsidRDefault="00B241F7" w:rsidP="004962FD">
      <w:pPr>
        <w:pStyle w:val="a3"/>
        <w:ind w:left="1068"/>
        <w:jc w:val="both"/>
      </w:pPr>
      <w:r>
        <w:t>Задължава участниците в изборния процес, чиито нарушения са отразени в настоящия протокол да ги отстраня</w:t>
      </w:r>
      <w:r w:rsidR="00832685">
        <w:t>т до 09.10.2015 г., след което ще последва проверка на изпълнението на настоящото решение. Констатираните нередности ще бъдат санкционирани съгласно чл. 472 от ИК.</w:t>
      </w:r>
    </w:p>
    <w:p w:rsidR="00927891" w:rsidRDefault="00927891" w:rsidP="004962FD">
      <w:pPr>
        <w:pStyle w:val="a3"/>
        <w:ind w:left="1068"/>
        <w:jc w:val="both"/>
      </w:pPr>
    </w:p>
    <w:p w:rsidR="006C3A5E" w:rsidRDefault="006C3A5E" w:rsidP="004962FD">
      <w:pPr>
        <w:pStyle w:val="a3"/>
        <w:ind w:left="1068"/>
        <w:jc w:val="both"/>
      </w:pPr>
      <w:r>
        <w:lastRenderedPageBreak/>
        <w:t>2.</w:t>
      </w:r>
      <w:r w:rsidR="00927891">
        <w:t>Намира, че създаването на нова избирателна секция в ДВПР с. Радовци с оглед разпоредбите на</w:t>
      </w:r>
      <w:r w:rsidR="00927891" w:rsidRPr="00927891">
        <w:t xml:space="preserve"> </w:t>
      </w:r>
      <w:r w:rsidR="00927891">
        <w:t>чл.9 ал.7 от ИК е нецелесъобразно и социално – икономически неоправдано.</w:t>
      </w:r>
    </w:p>
    <w:p w:rsidR="00A60BE1" w:rsidRDefault="00A60BE1" w:rsidP="00630647">
      <w:pPr>
        <w:ind w:firstLine="708"/>
        <w:jc w:val="both"/>
      </w:pPr>
    </w:p>
    <w:p w:rsidR="00A60BE1" w:rsidRDefault="00A60BE1" w:rsidP="00A60BE1">
      <w:pPr>
        <w:jc w:val="both"/>
      </w:pPr>
    </w:p>
    <w:p w:rsidR="00A60BE1" w:rsidRDefault="00A60BE1" w:rsidP="00A60BE1"/>
    <w:p w:rsidR="00A60BE1" w:rsidRDefault="00A60BE1" w:rsidP="00A60BE1">
      <w:pPr>
        <w:rPr>
          <w:b/>
        </w:rPr>
      </w:pPr>
    </w:p>
    <w:p w:rsidR="00A60BE1" w:rsidRDefault="00A60BE1" w:rsidP="00A60BE1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A60BE1" w:rsidRDefault="00A60BE1" w:rsidP="00A60BE1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A60BE1" w:rsidRDefault="00A60BE1" w:rsidP="00A60BE1">
      <w:r>
        <w:rPr>
          <w:b/>
        </w:rPr>
        <w:t>ЗАМЕСТНИК -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A60BE1" w:rsidRDefault="00A60BE1" w:rsidP="00A60BE1">
      <w:pPr>
        <w:rPr>
          <w:b/>
        </w:rPr>
      </w:pPr>
      <w:r>
        <w:rPr>
          <w:b/>
        </w:rPr>
        <w:t>ЧЛЕНОВЕ:</w:t>
      </w:r>
    </w:p>
    <w:p w:rsidR="00A60BE1" w:rsidRDefault="00A60BE1" w:rsidP="00A60BE1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A60BE1" w:rsidRDefault="00A60BE1" w:rsidP="00A60BE1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A60BE1" w:rsidRDefault="00A60BE1" w:rsidP="00A60BE1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A60BE1" w:rsidRDefault="00A60BE1" w:rsidP="00A60BE1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A60BE1" w:rsidRDefault="00A60BE1" w:rsidP="00A60BE1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A60BE1" w:rsidRDefault="00A60BE1" w:rsidP="00A60BE1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A60BE1" w:rsidRDefault="00A60BE1" w:rsidP="00A60BE1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A60BE1" w:rsidRDefault="00A60BE1" w:rsidP="00A60BE1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-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A60BE1" w:rsidRDefault="00A60BE1" w:rsidP="00A60BE1"/>
    <w:p w:rsidR="00A60BE1" w:rsidRDefault="00A60BE1" w:rsidP="00A60BE1"/>
    <w:p w:rsidR="00A60BE1" w:rsidRDefault="00A60BE1" w:rsidP="00A60BE1"/>
    <w:p w:rsidR="00705C04" w:rsidRDefault="00705C04"/>
    <w:sectPr w:rsidR="00705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456C5"/>
    <w:multiLevelType w:val="hybridMultilevel"/>
    <w:tmpl w:val="8FECD5A8"/>
    <w:lvl w:ilvl="0" w:tplc="42D434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51FF8"/>
    <w:multiLevelType w:val="hybridMultilevel"/>
    <w:tmpl w:val="8478624C"/>
    <w:lvl w:ilvl="0" w:tplc="3EC80DA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47E08"/>
    <w:multiLevelType w:val="hybridMultilevel"/>
    <w:tmpl w:val="4B0690B4"/>
    <w:lvl w:ilvl="0" w:tplc="5CDE46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79"/>
    <w:rsid w:val="00274784"/>
    <w:rsid w:val="00293BB3"/>
    <w:rsid w:val="002F500E"/>
    <w:rsid w:val="00366479"/>
    <w:rsid w:val="004935D1"/>
    <w:rsid w:val="004962FD"/>
    <w:rsid w:val="00551CFF"/>
    <w:rsid w:val="005E74B3"/>
    <w:rsid w:val="00600B33"/>
    <w:rsid w:val="00630647"/>
    <w:rsid w:val="0069595E"/>
    <w:rsid w:val="006C3A5E"/>
    <w:rsid w:val="00705C04"/>
    <w:rsid w:val="0071726B"/>
    <w:rsid w:val="00832685"/>
    <w:rsid w:val="00872534"/>
    <w:rsid w:val="00907875"/>
    <w:rsid w:val="00927891"/>
    <w:rsid w:val="00932654"/>
    <w:rsid w:val="009A579B"/>
    <w:rsid w:val="00A354A5"/>
    <w:rsid w:val="00A60BE1"/>
    <w:rsid w:val="00A77C4D"/>
    <w:rsid w:val="00B2161C"/>
    <w:rsid w:val="00B241F7"/>
    <w:rsid w:val="00BD7F8C"/>
    <w:rsid w:val="00C76941"/>
    <w:rsid w:val="00CA652A"/>
    <w:rsid w:val="00CE1B27"/>
    <w:rsid w:val="00D858FC"/>
    <w:rsid w:val="00E11FC0"/>
    <w:rsid w:val="00E440D9"/>
    <w:rsid w:val="00E45216"/>
    <w:rsid w:val="00E623EC"/>
    <w:rsid w:val="00EC781D"/>
    <w:rsid w:val="00EF5FDF"/>
    <w:rsid w:val="00F0262B"/>
    <w:rsid w:val="00F632BB"/>
    <w:rsid w:val="00F9539A"/>
    <w:rsid w:val="00FE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A814C-B367-4C51-9EB5-89A1050C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E1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8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747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35</cp:revision>
  <cp:lastPrinted>2015-10-05T13:18:00Z</cp:lastPrinted>
  <dcterms:created xsi:type="dcterms:W3CDTF">2015-10-05T12:15:00Z</dcterms:created>
  <dcterms:modified xsi:type="dcterms:W3CDTF">2015-10-06T08:50:00Z</dcterms:modified>
</cp:coreProperties>
</file>