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40" w:rsidRDefault="00FC6240" w:rsidP="00FC624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FC6240" w:rsidRDefault="00FC6240" w:rsidP="00FC6240">
      <w:pPr>
        <w:jc w:val="center"/>
        <w:rPr>
          <w:sz w:val="44"/>
          <w:szCs w:val="44"/>
        </w:rPr>
      </w:pPr>
    </w:p>
    <w:p w:rsidR="00FC6240" w:rsidRDefault="00FC6240" w:rsidP="00FC6240">
      <w:pPr>
        <w:jc w:val="center"/>
        <w:rPr>
          <w:sz w:val="44"/>
          <w:szCs w:val="44"/>
        </w:rPr>
      </w:pPr>
    </w:p>
    <w:p w:rsidR="00FC6240" w:rsidRDefault="00FC6240" w:rsidP="00FC6240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FC6240" w:rsidRDefault="00FC6240" w:rsidP="00FC6240">
      <w:pPr>
        <w:jc w:val="center"/>
        <w:rPr>
          <w:sz w:val="44"/>
          <w:szCs w:val="44"/>
        </w:rPr>
      </w:pPr>
    </w:p>
    <w:p w:rsidR="00FC6240" w:rsidRDefault="00FC6240" w:rsidP="00FC624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26</w:t>
      </w:r>
    </w:p>
    <w:p w:rsidR="00FC6240" w:rsidRDefault="00FC6240" w:rsidP="00FC6240">
      <w:pPr>
        <w:jc w:val="center"/>
      </w:pPr>
    </w:p>
    <w:p w:rsidR="00FC6240" w:rsidRDefault="00FC6240" w:rsidP="00FC6240">
      <w:pPr>
        <w:ind w:firstLine="708"/>
        <w:jc w:val="both"/>
      </w:pPr>
      <w:r>
        <w:t>Днес, 03.10</w:t>
      </w:r>
      <w:r>
        <w:t>.2015 г.,</w:t>
      </w:r>
      <w:r>
        <w:rPr>
          <w:lang w:val="en-US"/>
        </w:rPr>
        <w:t xml:space="preserve"> </w:t>
      </w:r>
      <w:r>
        <w:t>в 15</w:t>
      </w:r>
      <w:r>
        <w:t>:00 часа се проведе заседание на Общинската избирателна комисия – Дряново при следния дневен ред:</w:t>
      </w:r>
    </w:p>
    <w:p w:rsidR="00FC6240" w:rsidRDefault="00FC6240" w:rsidP="00FC6240">
      <w:pPr>
        <w:ind w:firstLine="708"/>
        <w:jc w:val="both"/>
      </w:pPr>
    </w:p>
    <w:p w:rsidR="00FC6240" w:rsidRDefault="00FC6240" w:rsidP="00FC6240">
      <w:pPr>
        <w:jc w:val="both"/>
      </w:pPr>
      <w:r>
        <w:rPr>
          <w:lang w:val="en-US"/>
        </w:rPr>
        <w:t xml:space="preserve">              </w:t>
      </w:r>
      <w:r w:rsidR="00861FAC">
        <w:t>1.Обсъждане постъпила жалба от Стефан Янков Енчев, представляващ ПП „Партия на зелените“ Дряново относно използване на обществен ресурс за целит</w:t>
      </w:r>
      <w:r w:rsidR="00F34B9E">
        <w:t xml:space="preserve">е на предизборната кампания </w:t>
      </w:r>
      <w:r w:rsidR="00861FAC">
        <w:t>от МК „Заедно за Дряново</w:t>
      </w:r>
      <w:r w:rsidR="00F34B9E">
        <w:t xml:space="preserve"> (Реформаторски блок и Българска нова демокрация)</w:t>
      </w:r>
      <w:r w:rsidR="00861FAC">
        <w:t>“</w:t>
      </w:r>
      <w:r w:rsidR="00F34B9E">
        <w:t xml:space="preserve"> - </w:t>
      </w:r>
      <w:r w:rsidR="00861FAC">
        <w:t>използване на сграда</w:t>
      </w:r>
      <w:r w:rsidR="00624C8D">
        <w:t>та</w:t>
      </w:r>
      <w:r w:rsidR="00861FAC">
        <w:t xml:space="preserve"> паметник на културата като предизборен клуб.</w:t>
      </w:r>
    </w:p>
    <w:p w:rsidR="00FC6240" w:rsidRDefault="00FC6240" w:rsidP="00FC6240">
      <w:pPr>
        <w:ind w:firstLine="708"/>
        <w:jc w:val="both"/>
      </w:pPr>
      <w:r>
        <w:t>Докладва: Секретар на  ОИК.</w:t>
      </w:r>
    </w:p>
    <w:p w:rsidR="00FC6240" w:rsidRDefault="00BA0EFE" w:rsidP="00137C0A">
      <w:pPr>
        <w:jc w:val="both"/>
      </w:pPr>
      <w:r>
        <w:t xml:space="preserve">             2. </w:t>
      </w:r>
      <w:r>
        <w:t xml:space="preserve">Обсъждане постъпила жалба от Стефан Янков Енчев, представляващ ПП „Партия на зелените“ Дряново относно </w:t>
      </w:r>
      <w:r w:rsidR="00137C0A">
        <w:t>безплатно използване на „…… публичен административен</w:t>
      </w:r>
      <w:r>
        <w:t xml:space="preserve"> ресурс</w:t>
      </w:r>
      <w:r w:rsidR="00137C0A">
        <w:t>, в това число база данни от всички видове регистри, които се поддържат в общината…..“.</w:t>
      </w:r>
    </w:p>
    <w:p w:rsidR="00FC6240" w:rsidRDefault="00FC6240" w:rsidP="00FC6240">
      <w:pPr>
        <w:ind w:firstLine="708"/>
        <w:jc w:val="both"/>
      </w:pPr>
      <w:r>
        <w:t>Докладва: Секретар на ОИК.</w:t>
      </w:r>
    </w:p>
    <w:p w:rsidR="00FC6240" w:rsidRDefault="00FC6240" w:rsidP="00FC6240">
      <w:pPr>
        <w:ind w:firstLine="708"/>
        <w:jc w:val="both"/>
      </w:pPr>
    </w:p>
    <w:p w:rsidR="00FC6240" w:rsidRDefault="00FC6240" w:rsidP="00FC6240">
      <w:pPr>
        <w:ind w:firstLine="708"/>
        <w:jc w:val="both"/>
      </w:pPr>
      <w:r>
        <w:t>По точка 1 от дневния ред:</w:t>
      </w:r>
    </w:p>
    <w:p w:rsidR="00137C0A" w:rsidRDefault="00137C0A" w:rsidP="00137C0A">
      <w:pPr>
        <w:jc w:val="both"/>
      </w:pPr>
      <w:r>
        <w:t xml:space="preserve">Постъпила е жалба </w:t>
      </w:r>
      <w:r w:rsidR="00D87F38">
        <w:t xml:space="preserve">с вх.№107/02.10.2015 г. </w:t>
      </w:r>
      <w:r>
        <w:t>от Стефан Янков Енчев, представляващ ПП „Партия на зелените“ Дряново относно използване на обществен ресурс за целите на предизборната кампания от МК „Заедно за Дряново (Реформаторски блок и Българска нова демокрация)“ - използване на сградата паметник на културата като предизборен клуб.</w:t>
      </w:r>
      <w:r>
        <w:t xml:space="preserve"> Представен е и диск със снимки на </w:t>
      </w:r>
      <w:proofErr w:type="spellStart"/>
      <w:r>
        <w:t>Ромуновата</w:t>
      </w:r>
      <w:proofErr w:type="spellEnd"/>
      <w:r>
        <w:t xml:space="preserve"> къща в град Дряново, чиято фасада е облепена с плакати на листи за общински съветници и кандидата за кмет д – р Иван Николов. Претендира се, че е извършено нарушение на чл. 183 ал 3 и ал 4 от ИК като е използван обществен ресурс – паметник на културата за целите на предизборната кампания. Твърди се, че за да бъдат поставени тези агитационни материали на сграда – паметник на културата, общинска собственост, това реално означава, че кметът на общината (или изпълняващият правомощията му към момента)</w:t>
      </w:r>
      <w:r w:rsidR="004236D4">
        <w:t xml:space="preserve"> е дал изричното си съгласие за това. Твърди се също така, че собственикът община Дряново не полага необходимите грижи за имота като паметник на културата, а дори напротив го излага на риск от погиване.</w:t>
      </w:r>
      <w:r w:rsidR="00945E2E">
        <w:t xml:space="preserve"> </w:t>
      </w:r>
    </w:p>
    <w:p w:rsidR="00945E2E" w:rsidRDefault="00945E2E" w:rsidP="00137C0A">
      <w:pPr>
        <w:jc w:val="both"/>
      </w:pPr>
      <w:r>
        <w:t>Във връзка с изложените от жалбоподателя твърдения, ОИК намира, че следва да се извърши проверка в общинска администрация Дряново относно собствеността на „</w:t>
      </w:r>
      <w:proofErr w:type="spellStart"/>
      <w:r>
        <w:t>Ромуновата</w:t>
      </w:r>
      <w:proofErr w:type="spellEnd"/>
      <w:r>
        <w:t xml:space="preserve"> къща“, </w:t>
      </w:r>
      <w:r>
        <w:lastRenderedPageBreak/>
        <w:t>обявена ли е за паметник на културата и откога, както и има ли налични сключени договори за наем.</w:t>
      </w:r>
    </w:p>
    <w:p w:rsidR="00137C0A" w:rsidRDefault="00137C0A" w:rsidP="00137C0A">
      <w:pPr>
        <w:jc w:val="both"/>
      </w:pPr>
    </w:p>
    <w:p w:rsidR="00FC6240" w:rsidRDefault="00FC6240" w:rsidP="00FC6240">
      <w:pPr>
        <w:ind w:firstLine="708"/>
        <w:jc w:val="both"/>
      </w:pPr>
      <w:r>
        <w:t>По точка 2 от дневния ред:</w:t>
      </w:r>
    </w:p>
    <w:p w:rsidR="00D87F38" w:rsidRDefault="00D87F38" w:rsidP="00D87F38">
      <w:pPr>
        <w:jc w:val="both"/>
      </w:pPr>
      <w:r>
        <w:t xml:space="preserve">Постъпила е жалба </w:t>
      </w:r>
      <w:r>
        <w:t xml:space="preserve">с вх.№108/02.10.2015 г. </w:t>
      </w:r>
      <w:r>
        <w:t>от Стефан Янков Енчев, представляващ ПП „Партия на зелените“ Дряново относно използване на „…… публичен административен ресурс, в това число база данни от всички видове регистри, които се поддържат в общината…..“.</w:t>
      </w:r>
      <w:r>
        <w:t xml:space="preserve"> </w:t>
      </w:r>
      <w:r w:rsidR="00D667C0">
        <w:t>ОИК след като се запозна с наличната документация установи, че д- р Иван Николов (досегашен кмет на община Дряново и кандидат за трети мандат) съгласно изискванията на ИК към момента на подаване на жалбата е във отпуск. На този етап няма доказателства затова, че е използвал административния ресурс на общинска администрация в хода на предизборната си кампания. Обстоятелството, че е посещавал сградата на община Дряново не означава, че с това е извършил нарушение на ИК и че е използвал административния капацитет. Сградата на община Дряново е достъпна за всички граждани, включително и за кандидатите за кметове в МИ – 2015 г.</w:t>
      </w:r>
      <w:r w:rsidR="00C14C62">
        <w:t xml:space="preserve"> Липсата на категорични доказателства относно твърдяното нарушение, мотивира комисията да приеме решение, с което да остави без уважение искането за задължаване на кандидата за кмет д – р Иван Николов „…..да преустанови ежедневните си посещения в сградата на община Дряново…..“.</w:t>
      </w:r>
    </w:p>
    <w:p w:rsidR="00D87F38" w:rsidRDefault="00D87F38" w:rsidP="00D87F38">
      <w:pPr>
        <w:jc w:val="both"/>
      </w:pPr>
    </w:p>
    <w:p w:rsidR="00D87F38" w:rsidRDefault="00D87F38" w:rsidP="00FC6240">
      <w:pPr>
        <w:ind w:firstLine="708"/>
        <w:jc w:val="both"/>
      </w:pPr>
    </w:p>
    <w:p w:rsidR="00FC6240" w:rsidRDefault="00FC6240" w:rsidP="00FC6240">
      <w:pPr>
        <w:ind w:firstLine="708"/>
        <w:jc w:val="both"/>
      </w:pPr>
    </w:p>
    <w:p w:rsidR="00FC6240" w:rsidRDefault="00FC6240" w:rsidP="00FC6240">
      <w:pPr>
        <w:ind w:firstLine="708"/>
        <w:jc w:val="both"/>
      </w:pPr>
      <w:r>
        <w:t>След обсъждане на темите по дневния ред, ОИК взе следните:</w:t>
      </w:r>
    </w:p>
    <w:p w:rsidR="00C13FCB" w:rsidRDefault="00C13FCB" w:rsidP="00FC6240">
      <w:pPr>
        <w:ind w:firstLine="708"/>
        <w:jc w:val="both"/>
      </w:pPr>
    </w:p>
    <w:p w:rsidR="00FC6240" w:rsidRDefault="00FC6240" w:rsidP="00FC6240">
      <w:pPr>
        <w:ind w:firstLine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РЕШЕНИЯ:</w:t>
      </w:r>
    </w:p>
    <w:p w:rsidR="00FC6240" w:rsidRDefault="00FC6240" w:rsidP="00FC6240">
      <w:pPr>
        <w:rPr>
          <w:b/>
        </w:rPr>
      </w:pPr>
    </w:p>
    <w:p w:rsidR="00FC6240" w:rsidRDefault="00FC6240" w:rsidP="00FC6240">
      <w:pPr>
        <w:rPr>
          <w:b/>
        </w:rPr>
      </w:pPr>
    </w:p>
    <w:p w:rsidR="008767A6" w:rsidRDefault="008767A6" w:rsidP="008767A6">
      <w:pPr>
        <w:jc w:val="both"/>
      </w:pPr>
      <w:r>
        <w:t>1.Да се установи т</w:t>
      </w:r>
      <w:r w:rsidR="003664F9">
        <w:t>върдението на жалбоподателя</w:t>
      </w:r>
      <w:r w:rsidR="000356AE">
        <w:t>. С</w:t>
      </w:r>
      <w:r w:rsidR="003664F9">
        <w:t>лед приключване на</w:t>
      </w:r>
      <w:r>
        <w:t xml:space="preserve"> </w:t>
      </w:r>
      <w:r>
        <w:t>проверка</w:t>
      </w:r>
      <w:r w:rsidR="003664F9">
        <w:t>та</w:t>
      </w:r>
      <w:r>
        <w:t xml:space="preserve"> в общинска администрация Дряново относно собствеността на „</w:t>
      </w:r>
      <w:proofErr w:type="spellStart"/>
      <w:r>
        <w:t>Ромуновата</w:t>
      </w:r>
      <w:proofErr w:type="spellEnd"/>
      <w:r>
        <w:t xml:space="preserve"> къща“, обявена ли е за паметник на културата и откога, както и има ли на</w:t>
      </w:r>
      <w:r w:rsidR="003664F9">
        <w:t>лични сключени договори за наем</w:t>
      </w:r>
      <w:r w:rsidR="003C1227">
        <w:t>,</w:t>
      </w:r>
      <w:r w:rsidR="003664F9">
        <w:t xml:space="preserve"> ще се вземе окончателно решение по жалбата.</w:t>
      </w:r>
    </w:p>
    <w:p w:rsidR="00FA355E" w:rsidRDefault="00FA355E" w:rsidP="008767A6">
      <w:pPr>
        <w:jc w:val="both"/>
      </w:pPr>
      <w:r>
        <w:t xml:space="preserve">2.Остава без последствия жалбата на </w:t>
      </w:r>
      <w:r>
        <w:t>Стефан Янков Енчев, представляващ ПП „Партия на зелените“ Дряново</w:t>
      </w:r>
      <w:r>
        <w:t xml:space="preserve"> като недоказана.</w:t>
      </w:r>
      <w:bookmarkStart w:id="0" w:name="_GoBack"/>
      <w:bookmarkEnd w:id="0"/>
    </w:p>
    <w:p w:rsidR="00C14C62" w:rsidRDefault="00C14C62" w:rsidP="008767A6">
      <w:pPr>
        <w:jc w:val="both"/>
      </w:pPr>
    </w:p>
    <w:p w:rsidR="00C13FCB" w:rsidRDefault="00C13FCB" w:rsidP="008767A6">
      <w:pPr>
        <w:pStyle w:val="a3"/>
      </w:pPr>
    </w:p>
    <w:p w:rsidR="00FC6240" w:rsidRDefault="00FC6240" w:rsidP="00FC6240">
      <w:pPr>
        <w:ind w:firstLine="708"/>
        <w:jc w:val="both"/>
      </w:pPr>
    </w:p>
    <w:p w:rsidR="00FC6240" w:rsidRDefault="00FC6240" w:rsidP="00FC6240"/>
    <w:p w:rsidR="00FC6240" w:rsidRDefault="00FC6240" w:rsidP="00FC6240">
      <w:pPr>
        <w:rPr>
          <w:b/>
        </w:rPr>
      </w:pPr>
    </w:p>
    <w:p w:rsidR="00FC6240" w:rsidRDefault="00FC6240" w:rsidP="00FC6240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FC6240" w:rsidRDefault="00FC6240" w:rsidP="00FC6240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C6240" w:rsidRDefault="00FC6240" w:rsidP="00FC6240">
      <w:r>
        <w:rPr>
          <w:b/>
        </w:rPr>
        <w:lastRenderedPageBreak/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FC6240" w:rsidRDefault="00FC6240" w:rsidP="00FC6240">
      <w:pPr>
        <w:rPr>
          <w:b/>
        </w:rPr>
      </w:pPr>
      <w:r>
        <w:rPr>
          <w:b/>
        </w:rPr>
        <w:t>ЧЛЕНОВЕ:</w:t>
      </w:r>
    </w:p>
    <w:p w:rsidR="00FC6240" w:rsidRDefault="00FC6240" w:rsidP="00FC6240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C6240" w:rsidRDefault="00FC6240" w:rsidP="00FC6240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C6240" w:rsidRDefault="00FC6240" w:rsidP="00FC6240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FC6240" w:rsidRDefault="00FC6240" w:rsidP="00FC6240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FC6240" w:rsidRDefault="00FC6240" w:rsidP="00FC6240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FC6240" w:rsidRDefault="00FC6240" w:rsidP="00FC6240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FC6240" w:rsidRDefault="00FC6240" w:rsidP="00FC6240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FC6240" w:rsidRDefault="00FC6240" w:rsidP="00FC6240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FC6240" w:rsidRDefault="00FC6240" w:rsidP="00FC6240"/>
    <w:p w:rsidR="00FC6240" w:rsidRDefault="00FC6240" w:rsidP="00FC6240"/>
    <w:p w:rsidR="007A6837" w:rsidRDefault="007A6837"/>
    <w:sectPr w:rsidR="007A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2421"/>
    <w:multiLevelType w:val="hybridMultilevel"/>
    <w:tmpl w:val="ACAA7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B7"/>
    <w:rsid w:val="000356AE"/>
    <w:rsid w:val="00137C0A"/>
    <w:rsid w:val="00330CB7"/>
    <w:rsid w:val="003664F9"/>
    <w:rsid w:val="003C1227"/>
    <w:rsid w:val="004236D4"/>
    <w:rsid w:val="00624C8D"/>
    <w:rsid w:val="007A6837"/>
    <w:rsid w:val="00861FAC"/>
    <w:rsid w:val="008767A6"/>
    <w:rsid w:val="00945E2E"/>
    <w:rsid w:val="00BA0EFE"/>
    <w:rsid w:val="00C13FCB"/>
    <w:rsid w:val="00C14C62"/>
    <w:rsid w:val="00D667C0"/>
    <w:rsid w:val="00D87F38"/>
    <w:rsid w:val="00F34B9E"/>
    <w:rsid w:val="00FA355E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D62EC-FFEE-4669-86AD-BCB21EC6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40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C62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15</cp:revision>
  <dcterms:created xsi:type="dcterms:W3CDTF">2015-10-03T09:00:00Z</dcterms:created>
  <dcterms:modified xsi:type="dcterms:W3CDTF">2015-10-03T09:47:00Z</dcterms:modified>
</cp:coreProperties>
</file>