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A37" w:rsidRDefault="005B6A37" w:rsidP="005B6A3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5B6A37" w:rsidRDefault="005B6A37" w:rsidP="005B6A37">
      <w:pPr>
        <w:jc w:val="center"/>
        <w:rPr>
          <w:sz w:val="44"/>
          <w:szCs w:val="44"/>
        </w:rPr>
      </w:pPr>
    </w:p>
    <w:p w:rsidR="005B6A37" w:rsidRDefault="005B6A37" w:rsidP="005B6A37">
      <w:pPr>
        <w:jc w:val="center"/>
        <w:rPr>
          <w:sz w:val="44"/>
          <w:szCs w:val="44"/>
        </w:rPr>
      </w:pPr>
    </w:p>
    <w:p w:rsidR="005B6A37" w:rsidRDefault="005B6A37" w:rsidP="005B6A37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5B6A37" w:rsidRDefault="005B6A37" w:rsidP="005B6A37">
      <w:pPr>
        <w:jc w:val="center"/>
        <w:rPr>
          <w:sz w:val="44"/>
          <w:szCs w:val="44"/>
        </w:rPr>
      </w:pPr>
    </w:p>
    <w:p w:rsidR="005B6A37" w:rsidRDefault="005B6A37" w:rsidP="005B6A37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№ </w:t>
      </w:r>
      <w:r w:rsidR="00C42830">
        <w:rPr>
          <w:sz w:val="36"/>
          <w:szCs w:val="36"/>
          <w:lang w:val="en-US"/>
        </w:rPr>
        <w:t>22</w:t>
      </w:r>
    </w:p>
    <w:p w:rsidR="005B6A37" w:rsidRDefault="005B6A37" w:rsidP="005B6A37">
      <w:pPr>
        <w:jc w:val="center"/>
      </w:pPr>
    </w:p>
    <w:p w:rsidR="005B6A37" w:rsidRDefault="005B6A37" w:rsidP="005B6A37">
      <w:pPr>
        <w:ind w:firstLine="708"/>
        <w:jc w:val="both"/>
      </w:pPr>
      <w:r>
        <w:t>Днес, 2</w:t>
      </w:r>
      <w:r>
        <w:rPr>
          <w:lang w:val="en-US"/>
        </w:rPr>
        <w:t>9</w:t>
      </w:r>
      <w:r>
        <w:t xml:space="preserve">.09.2015 г., </w:t>
      </w:r>
      <w:r w:rsidR="00B35FA2">
        <w:t xml:space="preserve">в 16 часа </w:t>
      </w:r>
      <w:r>
        <w:t>се проведе заседание на Общинската избирателна комисия – Дряново при следния дневен ред:</w:t>
      </w:r>
    </w:p>
    <w:p w:rsidR="00F104D4" w:rsidRDefault="001224B9" w:rsidP="0066147B">
      <w:pPr>
        <w:jc w:val="both"/>
      </w:pPr>
      <w:r>
        <w:rPr>
          <w:lang w:val="en-US"/>
        </w:rPr>
        <w:t>1.</w:t>
      </w:r>
      <w:r w:rsidR="00F104D4">
        <w:t>Разглеждане на резултата от извършена проверка съгласно протокол №21/29.09.2015г.</w:t>
      </w:r>
    </w:p>
    <w:p w:rsidR="0066147B" w:rsidRDefault="0066147B" w:rsidP="0066147B">
      <w:pPr>
        <w:jc w:val="both"/>
      </w:pPr>
      <w:r>
        <w:t>Докладва: Секретар ОИК</w:t>
      </w:r>
    </w:p>
    <w:p w:rsidR="0066147B" w:rsidRDefault="0066147B" w:rsidP="0066147B">
      <w:pPr>
        <w:jc w:val="both"/>
      </w:pPr>
      <w:r>
        <w:rPr>
          <w:lang w:val="en-US"/>
        </w:rPr>
        <w:t>2.</w:t>
      </w:r>
      <w:r>
        <w:t>Промяна в състава на СИК:</w:t>
      </w:r>
    </w:p>
    <w:p w:rsidR="0066147B" w:rsidRDefault="0066147B" w:rsidP="0066147B">
      <w:pPr>
        <w:jc w:val="both"/>
      </w:pPr>
      <w:r>
        <w:t>Докладва: Секретар ОИК</w:t>
      </w:r>
    </w:p>
    <w:p w:rsidR="0066147B" w:rsidRDefault="0066147B" w:rsidP="001224B9">
      <w:pPr>
        <w:ind w:firstLine="708"/>
        <w:jc w:val="both"/>
      </w:pPr>
    </w:p>
    <w:p w:rsidR="00B35FA2" w:rsidRDefault="007B733E" w:rsidP="001224B9">
      <w:pPr>
        <w:ind w:firstLine="708"/>
        <w:jc w:val="both"/>
      </w:pPr>
      <w:r>
        <w:t>1.</w:t>
      </w:r>
      <w:r w:rsidR="00B35FA2">
        <w:t xml:space="preserve">След извършена проверка по </w:t>
      </w:r>
      <w:r w:rsidR="001224B9">
        <w:t>жалба от д-р Нено Бонев Ненов в качеството му на упълномощен представител на МК „ЗАЕДНО ЗА ДРЯНОВО – (РЕФОРМАТОРСКИ БЛОК И БЪЛГАРСКА НОВА ДЕМОКРАЦИЯ)</w:t>
      </w:r>
      <w:r w:rsidR="009579AB">
        <w:rPr>
          <w:lang w:val="en-US"/>
        </w:rPr>
        <w:t xml:space="preserve"> </w:t>
      </w:r>
      <w:r w:rsidR="001224B9">
        <w:t>“</w:t>
      </w:r>
      <w:r w:rsidR="00E35AFA">
        <w:t xml:space="preserve"> </w:t>
      </w:r>
      <w:r w:rsidR="001224B9">
        <w:t>за нарушения на И</w:t>
      </w:r>
      <w:r w:rsidR="00B35FA2">
        <w:t>зборния кодекс</w:t>
      </w:r>
      <w:r w:rsidR="001224B9">
        <w:t xml:space="preserve"> със агитационни материали</w:t>
      </w:r>
      <w:r w:rsidR="00B35FA2">
        <w:t xml:space="preserve"> </w:t>
      </w:r>
      <w:r w:rsidR="00E35AFA">
        <w:t xml:space="preserve">  </w:t>
      </w:r>
      <w:r w:rsidR="00B35FA2">
        <w:t>и</w:t>
      </w:r>
      <w:r w:rsidR="00E35AFA">
        <w:t xml:space="preserve">       </w:t>
      </w:r>
      <w:r w:rsidR="008E59AD">
        <w:t>Решение на ОИК №2</w:t>
      </w:r>
      <w:r w:rsidR="008E59AD">
        <w:rPr>
          <w:lang w:val="en-US"/>
        </w:rPr>
        <w:t xml:space="preserve"> </w:t>
      </w:r>
      <w:r w:rsidR="00B35FA2">
        <w:t>от</w:t>
      </w:r>
      <w:r w:rsidR="008E59AD">
        <w:rPr>
          <w:lang w:val="en-US"/>
        </w:rPr>
        <w:t xml:space="preserve"> </w:t>
      </w:r>
      <w:r w:rsidR="008E59AD">
        <w:t>Протокол №21/</w:t>
      </w:r>
      <w:r w:rsidR="00B35FA2">
        <w:t>29.09.2015 год. за да се произнесе</w:t>
      </w:r>
      <w:r w:rsidR="00F929D4">
        <w:rPr>
          <w:lang w:val="en-US"/>
        </w:rPr>
        <w:t>,</w:t>
      </w:r>
      <w:r w:rsidR="00B35FA2">
        <w:t xml:space="preserve"> ОИК Дряново взе предвид следното:</w:t>
      </w:r>
    </w:p>
    <w:p w:rsidR="001224B9" w:rsidRDefault="00B35FA2" w:rsidP="001224B9">
      <w:pPr>
        <w:ind w:firstLine="708"/>
        <w:jc w:val="both"/>
      </w:pPr>
      <w:r>
        <w:t>Ж</w:t>
      </w:r>
      <w:r w:rsidR="001224B9">
        <w:t xml:space="preserve">албата е </w:t>
      </w:r>
      <w:r>
        <w:t xml:space="preserve">с входящ №. №100/28.09.2015 г. и е подписана </w:t>
      </w:r>
      <w:r w:rsidR="00E35AFA">
        <w:t xml:space="preserve">от упълномощения да представлява коалицията д-р Нено Бонев Ненов. Като доказателство е приложен </w:t>
      </w:r>
      <w:r w:rsidR="001224B9">
        <w:t xml:space="preserve"> 1 бр. бюлетин „Дряново“</w:t>
      </w:r>
      <w:r w:rsidR="00F929D4">
        <w:t>,</w:t>
      </w:r>
      <w:r w:rsidR="001224B9">
        <w:t xml:space="preserve"> брой 14 г., издаван от ПП „АТАКА“. </w:t>
      </w:r>
      <w:r w:rsidR="00E35AFA">
        <w:t>Твърди се, че в представения бюлетин са нарушени разпоредбите на чл.183, ал.2 и ал.4  и на чл.205 от ИК.</w:t>
      </w:r>
      <w:r w:rsidR="00D5129E">
        <w:t xml:space="preserve"> </w:t>
      </w:r>
      <w:r w:rsidR="001224B9">
        <w:t>Претендира се за вземане на мерки от ОИК за преу</w:t>
      </w:r>
      <w:r w:rsidR="00D5129E">
        <w:t>становяване на извършваната „…</w:t>
      </w:r>
      <w:r w:rsidR="001224B9">
        <w:t>предизборна агитация в нарушение на изборния кодекс“.</w:t>
      </w:r>
    </w:p>
    <w:p w:rsidR="00D5129E" w:rsidRDefault="00D5129E" w:rsidP="001224B9">
      <w:pPr>
        <w:ind w:firstLine="708"/>
        <w:jc w:val="both"/>
      </w:pPr>
      <w:r>
        <w:t>Като се запозна с представеният от жалбоподателя като доказателство бюлетин и извърши проверка в офиса на ПП АТАКА в гр. Дряново</w:t>
      </w:r>
      <w:r w:rsidR="00F929D4">
        <w:t>,</w:t>
      </w:r>
      <w:r>
        <w:t xml:space="preserve"> ОИК приема за установено следното :</w:t>
      </w:r>
    </w:p>
    <w:p w:rsidR="00992B3E" w:rsidRDefault="00D5129E" w:rsidP="00D5129E">
      <w:pPr>
        <w:jc w:val="both"/>
      </w:pPr>
      <w:r>
        <w:t>-По отношение претенцията за нарушение разпоредбите на чл.183, ал.2 и ал.4  от ИК</w:t>
      </w:r>
      <w:r w:rsidR="00740864">
        <w:t xml:space="preserve"> , след уточняване момента на издаване ОИК констатира, че про</w:t>
      </w:r>
      <w:r w:rsidR="006F31CD">
        <w:t xml:space="preserve">цесният бюлетин е  издаден с дата 23.09.2015 год.-т.е. два дни преди датата за откриване на предизборна кампания. Бюлетинът /по данни от офиса на ПП АТАКА /   се издава от 20.02.2015 год., периодично , като вътрешно-партиен портал за обмяна на мнения между членовете на партията. Тази периодичност на изданията и конкретната дата на отпечатване на брой 14  -  </w:t>
      </w:r>
      <w:r w:rsidR="00D16A26">
        <w:t xml:space="preserve">23.09.2015 </w:t>
      </w:r>
      <w:proofErr w:type="spellStart"/>
      <w:r w:rsidR="00D16A26">
        <w:t>год</w:t>
      </w:r>
      <w:proofErr w:type="spellEnd"/>
      <w:r w:rsidR="006F31CD">
        <w:t xml:space="preserve"> </w:t>
      </w:r>
      <w:r w:rsidR="00D16A26">
        <w:t xml:space="preserve"> предшестват изборната кампания, която съгл.чл.175 от ИК „..се открива 30 дни преди изборния ден“  и го изваждат извън групата на агитационните предизборни материали</w:t>
      </w:r>
      <w:r w:rsidR="00F929D4">
        <w:t>,</w:t>
      </w:r>
      <w:r w:rsidR="00D16A26">
        <w:t xml:space="preserve"> които визира чл.183 от ИК.</w:t>
      </w:r>
      <w:r w:rsidR="00992B3E">
        <w:t xml:space="preserve"> Макар в представения материал често да са отправяни критики към някои нередности на територията на Общината в </w:t>
      </w:r>
      <w:r w:rsidR="00992B3E">
        <w:lastRenderedPageBreak/>
        <w:t xml:space="preserve">него никъде не се срещат призиви за гласуване в полза на издаващата го партия за предстоящите избори и ОИК намира , че в случая се касае по-скоро за изразено отношение на политическата сила и нейните членове  към </w:t>
      </w:r>
      <w:r w:rsidR="00C40D41">
        <w:t>проблеми в региона</w:t>
      </w:r>
      <w:r w:rsidR="00992B3E">
        <w:t>, отколкото за п</w:t>
      </w:r>
      <w:r w:rsidR="00C40D41">
        <w:t>редизборна агитационна кампания /респ. агитационни материали/</w:t>
      </w:r>
      <w:r w:rsidR="00850E0D">
        <w:t xml:space="preserve"> по която ОИК би следвало да вземе становище.</w:t>
      </w:r>
    </w:p>
    <w:p w:rsidR="000917F1" w:rsidRDefault="00992B3E" w:rsidP="00D5129E">
      <w:pPr>
        <w:jc w:val="both"/>
      </w:pPr>
      <w:r>
        <w:t xml:space="preserve">-По отношение </w:t>
      </w:r>
      <w:r w:rsidR="00C40D41">
        <w:t xml:space="preserve">претенцията за нарушение на чл.205 от ИК – видно от представеният от жалбоподателя бюлетин „Дряново“ брой 14 г. в </w:t>
      </w:r>
      <w:r w:rsidR="00FC6C78">
        <w:t>черно</w:t>
      </w:r>
      <w:r w:rsidR="00C40D41">
        <w:t xml:space="preserve"> – отличаващо се каре </w:t>
      </w:r>
      <w:r w:rsidR="00FC6C78">
        <w:t xml:space="preserve">с бели букви, </w:t>
      </w:r>
      <w:r w:rsidR="00C40D41">
        <w:t xml:space="preserve">над коментираното проучване на общественото мнение </w:t>
      </w:r>
      <w:r w:rsidR="00FC6C78">
        <w:t>са визирани задължителните атрибути за публикув</w:t>
      </w:r>
      <w:r w:rsidR="00D30FC1">
        <w:t>ане на едно социологическо проучване /съгл.чл.205,ал.1 от ИК-възложител, организация/метод/ и финансиране. Проучването е възложено от ПП АТАКА, която , като парламентарна политическа сила ползва държавна субсидия и разполага със средства за заплащан</w:t>
      </w:r>
      <w:r w:rsidR="00850E0D">
        <w:t xml:space="preserve">е , </w:t>
      </w:r>
      <w:r w:rsidR="00D30FC1">
        <w:t xml:space="preserve">а самото проучване </w:t>
      </w:r>
      <w:r w:rsidR="00850E0D">
        <w:t>„…</w:t>
      </w:r>
      <w:r w:rsidR="00D30FC1">
        <w:t xml:space="preserve">е проведено по метода на прякото интервю с </w:t>
      </w:r>
      <w:r w:rsidR="00850E0D">
        <w:t>квотна извадка…“.  Нормалното смислово тълкуване на нарочно почерненото поле, предхождащо  проучването е че ПП АТАКА е поръчала и заплатила социологичното проучване проведено по метода на прякото интервю с квотна извадка.</w:t>
      </w:r>
      <w:r w:rsidR="00D30FC1">
        <w:t xml:space="preserve"> </w:t>
      </w:r>
      <w:r w:rsidR="000917F1">
        <w:t>В случая ОИК намира, че изискуемата информация правилно е поместена в обособено поле на видно място над материала съгласно разпоредбите на чл.205,ал.2 от ИК и претенцията на жалбоподателя не би следвало да се приеме като категорично доказана.</w:t>
      </w:r>
    </w:p>
    <w:p w:rsidR="00BB7093" w:rsidRDefault="000917F1" w:rsidP="00D5129E">
      <w:pPr>
        <w:jc w:val="both"/>
        <w:rPr>
          <w:lang w:val="en-US"/>
        </w:rPr>
      </w:pPr>
      <w:r>
        <w:tab/>
        <w:t>Въпреки всичко, при внимателен прочит на представения материал определено личи един доста агресивен и нетолерантен подход от страна на авторите на Бюлетина</w:t>
      </w:r>
      <w:r w:rsidR="0008059A">
        <w:t>-Общински сбор на ПП АТАКА-Дряново</w:t>
      </w:r>
      <w:r>
        <w:t xml:space="preserve">. </w:t>
      </w:r>
      <w:r w:rsidR="0008059A">
        <w:t>ОИК намира , че з</w:t>
      </w:r>
      <w:r>
        <w:t>апазването на този тон и във вече течащия период на предизборна агитация</w:t>
      </w:r>
      <w:r w:rsidR="0008059A">
        <w:t xml:space="preserve"> е недопустимо, поради което взе следното </w:t>
      </w:r>
      <w:r w:rsidR="00BB7093">
        <w:rPr>
          <w:lang w:val="en-US"/>
        </w:rPr>
        <w:t>.</w:t>
      </w:r>
    </w:p>
    <w:p w:rsidR="00F929D4" w:rsidRDefault="00F929D4" w:rsidP="00D5129E">
      <w:pPr>
        <w:jc w:val="both"/>
        <w:rPr>
          <w:lang w:val="en-US"/>
        </w:rPr>
      </w:pPr>
    </w:p>
    <w:p w:rsidR="00F929D4" w:rsidRDefault="00F929D4" w:rsidP="00F929D4">
      <w:pPr>
        <w:jc w:val="center"/>
        <w:rPr>
          <w:b/>
          <w:sz w:val="44"/>
          <w:szCs w:val="44"/>
        </w:rPr>
      </w:pPr>
      <w:r w:rsidRPr="00F929D4">
        <w:rPr>
          <w:b/>
          <w:sz w:val="44"/>
          <w:szCs w:val="44"/>
        </w:rPr>
        <w:t>Р Е Ш Е Н И Е:</w:t>
      </w:r>
    </w:p>
    <w:p w:rsidR="00F929D4" w:rsidRDefault="00F929D4" w:rsidP="00F929D4">
      <w:pPr>
        <w:jc w:val="center"/>
        <w:rPr>
          <w:b/>
          <w:sz w:val="44"/>
          <w:szCs w:val="44"/>
        </w:rPr>
      </w:pPr>
    </w:p>
    <w:p w:rsidR="00F929D4" w:rsidRDefault="00F929D4" w:rsidP="00EE436F">
      <w:pPr>
        <w:pStyle w:val="a3"/>
        <w:ind w:left="765"/>
      </w:pPr>
      <w:r>
        <w:t>ПРЕДУПРЕЖДАВА  Общински сбор на ПП АТАКА Дряново да се въздържа от агресивно поведение във вече течащата изборна кампания. ОИК Дряново няма да толерира грубо и некоректно отношение в хода на изборния процес и ще санкционира всяко нарушение с дадените му от закона средства .</w:t>
      </w:r>
    </w:p>
    <w:p w:rsidR="00F929D4" w:rsidRPr="00F929D4" w:rsidRDefault="00F929D4" w:rsidP="00F929D4"/>
    <w:p w:rsidR="007B733E" w:rsidRDefault="007B733E" w:rsidP="00D5129E">
      <w:pPr>
        <w:jc w:val="both"/>
        <w:rPr>
          <w:lang w:val="en-US"/>
        </w:rPr>
      </w:pPr>
    </w:p>
    <w:p w:rsidR="0066147B" w:rsidRPr="007B733E" w:rsidRDefault="007B733E" w:rsidP="00D5129E">
      <w:pPr>
        <w:jc w:val="both"/>
      </w:pPr>
      <w:r>
        <w:t>2.По точка 2 от дневния ред:</w:t>
      </w:r>
    </w:p>
    <w:p w:rsidR="0066147B" w:rsidRDefault="0066147B" w:rsidP="00D5129E">
      <w:pPr>
        <w:jc w:val="both"/>
        <w:rPr>
          <w:lang w:val="en-US"/>
        </w:rPr>
      </w:pPr>
    </w:p>
    <w:p w:rsidR="00D5129E" w:rsidRDefault="00BB7093" w:rsidP="00D5129E">
      <w:pPr>
        <w:jc w:val="both"/>
      </w:pPr>
      <w:r>
        <w:t>Постъпило е заявление с вх. №</w:t>
      </w:r>
      <w:r w:rsidR="00B14BD3">
        <w:rPr>
          <w:lang w:val="en-US"/>
        </w:rPr>
        <w:t>99</w:t>
      </w:r>
      <w:r>
        <w:t xml:space="preserve">/28.09.2015 г. от </w:t>
      </w:r>
      <w:proofErr w:type="spellStart"/>
      <w:r>
        <w:t>Шефкат</w:t>
      </w:r>
      <w:proofErr w:type="spellEnd"/>
      <w:r>
        <w:t xml:space="preserve"> Рамадан </w:t>
      </w:r>
      <w:proofErr w:type="spellStart"/>
      <w:r>
        <w:t>Исин</w:t>
      </w:r>
      <w:proofErr w:type="spellEnd"/>
      <w:r>
        <w:t xml:space="preserve">, пълномощник на ДПС град Дряново за промяна в състава на СИК 21 с. Маноя, като на мястото на Тодор Колев </w:t>
      </w:r>
      <w:proofErr w:type="spellStart"/>
      <w:r>
        <w:t>Колев</w:t>
      </w:r>
      <w:proofErr w:type="spellEnd"/>
      <w:r>
        <w:t xml:space="preserve"> – секретар, предлагат да се назначи </w:t>
      </w:r>
      <w:proofErr w:type="spellStart"/>
      <w:r>
        <w:t>Синелла</w:t>
      </w:r>
      <w:proofErr w:type="spellEnd"/>
      <w:r>
        <w:t xml:space="preserve"> Георгиева Великова.</w:t>
      </w:r>
      <w:r w:rsidR="0008059A">
        <w:t xml:space="preserve"> </w:t>
      </w:r>
      <w:r w:rsidR="000917F1">
        <w:t xml:space="preserve">  </w:t>
      </w:r>
      <w:r w:rsidR="00D30FC1">
        <w:t xml:space="preserve">   </w:t>
      </w:r>
      <w:r w:rsidR="00992B3E">
        <w:t xml:space="preserve"> </w:t>
      </w:r>
      <w:r w:rsidR="00D16A26">
        <w:t xml:space="preserve"> </w:t>
      </w:r>
    </w:p>
    <w:p w:rsidR="00D5129E" w:rsidRDefault="00D5129E" w:rsidP="001224B9">
      <w:pPr>
        <w:ind w:firstLine="708"/>
        <w:jc w:val="both"/>
      </w:pPr>
      <w:r>
        <w:t xml:space="preserve"> </w:t>
      </w:r>
    </w:p>
    <w:p w:rsidR="007B733E" w:rsidRDefault="007B733E" w:rsidP="001224B9">
      <w:pPr>
        <w:ind w:firstLine="708"/>
        <w:jc w:val="both"/>
      </w:pPr>
    </w:p>
    <w:p w:rsidR="007B733E" w:rsidRDefault="007B733E" w:rsidP="001224B9">
      <w:pPr>
        <w:ind w:firstLine="708"/>
        <w:jc w:val="both"/>
      </w:pPr>
    </w:p>
    <w:p w:rsidR="005B6A37" w:rsidRPr="00F929D4" w:rsidRDefault="00F929D4" w:rsidP="005B6A37">
      <w:pPr>
        <w:jc w:val="center"/>
        <w:rPr>
          <w:b/>
          <w:sz w:val="44"/>
          <w:szCs w:val="44"/>
        </w:rPr>
      </w:pPr>
      <w:r w:rsidRPr="00F929D4">
        <w:rPr>
          <w:b/>
          <w:sz w:val="44"/>
          <w:szCs w:val="44"/>
        </w:rPr>
        <w:t>Р Е Ш Е Н И Е</w:t>
      </w:r>
      <w:r w:rsidR="005B6A37" w:rsidRPr="00F929D4">
        <w:rPr>
          <w:b/>
          <w:sz w:val="44"/>
          <w:szCs w:val="44"/>
        </w:rPr>
        <w:t>:</w:t>
      </w:r>
    </w:p>
    <w:p w:rsidR="0008059A" w:rsidRDefault="0008059A" w:rsidP="0008059A">
      <w:pPr>
        <w:rPr>
          <w:b/>
          <w:sz w:val="56"/>
          <w:szCs w:val="56"/>
        </w:rPr>
      </w:pPr>
    </w:p>
    <w:p w:rsidR="007B733E" w:rsidRDefault="007B733E" w:rsidP="0008059A">
      <w:pPr>
        <w:rPr>
          <w:b/>
          <w:sz w:val="56"/>
          <w:szCs w:val="56"/>
        </w:rPr>
      </w:pPr>
    </w:p>
    <w:p w:rsidR="00BB7093" w:rsidRDefault="00BB7093" w:rsidP="00F929D4">
      <w:pPr>
        <w:ind w:left="405"/>
      </w:pPr>
      <w:r>
        <w:t xml:space="preserve">ОИК заменя Тодор Колев </w:t>
      </w:r>
      <w:proofErr w:type="spellStart"/>
      <w:r>
        <w:t>Колев</w:t>
      </w:r>
      <w:proofErr w:type="spellEnd"/>
      <w:r>
        <w:t xml:space="preserve">, секретар на СИК секция 21 с. Маноя, със </w:t>
      </w:r>
      <w:proofErr w:type="spellStart"/>
      <w:r>
        <w:t>Синелла</w:t>
      </w:r>
      <w:proofErr w:type="spellEnd"/>
      <w:r>
        <w:t xml:space="preserve"> Георгиева Великова – секретар СИК секция </w:t>
      </w:r>
      <w:r w:rsidR="00D7113A">
        <w:t>№</w:t>
      </w:r>
      <w:bookmarkStart w:id="0" w:name="_GoBack"/>
      <w:bookmarkEnd w:id="0"/>
      <w:r>
        <w:t>21 с. Маноя.</w:t>
      </w:r>
    </w:p>
    <w:p w:rsidR="00DA03E2" w:rsidRDefault="00DA03E2" w:rsidP="00F929D4">
      <w:pPr>
        <w:ind w:left="405"/>
      </w:pPr>
    </w:p>
    <w:p w:rsidR="00DA03E2" w:rsidRDefault="00DA03E2" w:rsidP="00F929D4">
      <w:pPr>
        <w:ind w:left="405"/>
      </w:pPr>
      <w:r>
        <w:t>Заседанието приключи в 16:25 часа.</w:t>
      </w:r>
    </w:p>
    <w:p w:rsidR="008D542A" w:rsidRDefault="008D542A" w:rsidP="008D542A">
      <w:pPr>
        <w:pStyle w:val="a3"/>
        <w:ind w:left="765"/>
      </w:pPr>
    </w:p>
    <w:p w:rsidR="008D542A" w:rsidRDefault="008D542A" w:rsidP="008D542A">
      <w:pPr>
        <w:pStyle w:val="a3"/>
        <w:ind w:left="765"/>
      </w:pPr>
    </w:p>
    <w:p w:rsidR="008D542A" w:rsidRDefault="008D542A" w:rsidP="008D542A">
      <w:pPr>
        <w:pStyle w:val="a3"/>
        <w:ind w:left="765"/>
      </w:pPr>
    </w:p>
    <w:p w:rsidR="008D542A" w:rsidRDefault="008D542A" w:rsidP="008D542A">
      <w:pPr>
        <w:pStyle w:val="a3"/>
        <w:ind w:left="765"/>
      </w:pPr>
    </w:p>
    <w:p w:rsidR="005B6A37" w:rsidRDefault="005B6A37" w:rsidP="0008059A">
      <w:pPr>
        <w:rPr>
          <w:b/>
        </w:rPr>
      </w:pPr>
    </w:p>
    <w:p w:rsidR="005B6A37" w:rsidRDefault="005B6A37" w:rsidP="005B6A37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5B6A37" w:rsidRDefault="005B6A37" w:rsidP="005B6A37">
      <w:r>
        <w:rPr>
          <w:b/>
        </w:rPr>
        <w:t xml:space="preserve">СЕКРЕТАР: </w:t>
      </w:r>
      <w:r>
        <w:t>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5B6A37" w:rsidRDefault="005B6A37" w:rsidP="005B6A37">
      <w:r>
        <w:rPr>
          <w:b/>
        </w:rPr>
        <w:t>ЗАМЕСТНИК – ПРЕДСЕДАТЕЛ</w:t>
      </w:r>
      <w:r>
        <w:t xml:space="preserve">: Мирослава Пенчева </w:t>
      </w:r>
      <w:r>
        <w:tab/>
      </w:r>
      <w:r>
        <w:tab/>
        <w:t>………………………………………………</w:t>
      </w:r>
    </w:p>
    <w:p w:rsidR="005B6A37" w:rsidRDefault="005B6A37" w:rsidP="005B6A37">
      <w:pPr>
        <w:rPr>
          <w:b/>
        </w:rPr>
      </w:pPr>
      <w:r>
        <w:rPr>
          <w:b/>
        </w:rPr>
        <w:t>ЧЛЕНОВЕ:</w:t>
      </w:r>
    </w:p>
    <w:p w:rsidR="005B6A37" w:rsidRDefault="005B6A37" w:rsidP="005B6A37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5B6A37" w:rsidRDefault="005B6A37" w:rsidP="005B6A37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5B6A37" w:rsidRDefault="005B6A37" w:rsidP="005B6A37"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………………………..……….….…………</w:t>
      </w:r>
    </w:p>
    <w:p w:rsidR="005B6A37" w:rsidRDefault="005B6A37" w:rsidP="005B6A37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5B6A37" w:rsidRDefault="005B6A37" w:rsidP="005B6A37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5B6A37" w:rsidRDefault="005B6A37" w:rsidP="005B6A37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5B6A37" w:rsidRDefault="005B6A37" w:rsidP="005B6A37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……………………………..………………..</w:t>
      </w:r>
    </w:p>
    <w:p w:rsidR="005B6A37" w:rsidRDefault="005B6A37" w:rsidP="005B6A37">
      <w:r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5B6A37" w:rsidRDefault="005B6A37" w:rsidP="005B6A37"/>
    <w:p w:rsidR="00DF5345" w:rsidRDefault="00DF5345"/>
    <w:sectPr w:rsidR="00DF5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4430D"/>
    <w:multiLevelType w:val="hybridMultilevel"/>
    <w:tmpl w:val="98E05B12"/>
    <w:lvl w:ilvl="0" w:tplc="DF80E07C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B45A19"/>
    <w:multiLevelType w:val="hybridMultilevel"/>
    <w:tmpl w:val="269CB8AA"/>
    <w:lvl w:ilvl="0" w:tplc="3DECE8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31"/>
    <w:rsid w:val="00014D31"/>
    <w:rsid w:val="0008059A"/>
    <w:rsid w:val="000917F1"/>
    <w:rsid w:val="001224B9"/>
    <w:rsid w:val="005B6A37"/>
    <w:rsid w:val="005F5C00"/>
    <w:rsid w:val="0066147B"/>
    <w:rsid w:val="006F31CD"/>
    <w:rsid w:val="00740864"/>
    <w:rsid w:val="007467B7"/>
    <w:rsid w:val="007B733E"/>
    <w:rsid w:val="00850E0D"/>
    <w:rsid w:val="008D542A"/>
    <w:rsid w:val="008E59AD"/>
    <w:rsid w:val="009579AB"/>
    <w:rsid w:val="00992B3E"/>
    <w:rsid w:val="00B14BD3"/>
    <w:rsid w:val="00B35FA2"/>
    <w:rsid w:val="00BB7093"/>
    <w:rsid w:val="00C40D41"/>
    <w:rsid w:val="00C42830"/>
    <w:rsid w:val="00C56A51"/>
    <w:rsid w:val="00D16A26"/>
    <w:rsid w:val="00D30FC1"/>
    <w:rsid w:val="00D5129E"/>
    <w:rsid w:val="00D7113A"/>
    <w:rsid w:val="00DA03E2"/>
    <w:rsid w:val="00DF5345"/>
    <w:rsid w:val="00E35AFA"/>
    <w:rsid w:val="00EE436F"/>
    <w:rsid w:val="00F104D4"/>
    <w:rsid w:val="00F929D4"/>
    <w:rsid w:val="00FC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51F8A-F089-4CBC-95F0-A946A492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A37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6A37"/>
    <w:pPr>
      <w:ind w:left="720"/>
    </w:pPr>
  </w:style>
  <w:style w:type="table" w:styleId="1">
    <w:name w:val="Plain Table 1"/>
    <w:basedOn w:val="a1"/>
    <w:uiPriority w:val="41"/>
    <w:rsid w:val="005B6A3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080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805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19</cp:revision>
  <cp:lastPrinted>2015-09-29T13:32:00Z</cp:lastPrinted>
  <dcterms:created xsi:type="dcterms:W3CDTF">2015-09-29T08:04:00Z</dcterms:created>
  <dcterms:modified xsi:type="dcterms:W3CDTF">2015-09-29T13:34:00Z</dcterms:modified>
</cp:coreProperties>
</file>